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Autoevaluación y Coevaluación: Del arte rupestre al primer trazo</w:t></w:r></w:p><w:p/><w:p><w:pPr/><w:r><w:rPr><w:color w:val="666666"/><w:sz w:val="20"/><w:szCs w:val="20"/><w:i w:val="1"/><w:iCs w:val="1"/></w:rPr><w:t xml:space="preserve">Autoevaluación y Coevaluación | Educación Artística | Expresión artística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que los estudiantes de media evalúen su propio desempeño y el de sus compañeros en el proyecto "Del arte rupestre al primer trazo: explorando el dibujo con tecnologías inmersivas". Se centra en aspectos técnicos, creativos, colaborativos y pedagógicos, vinculando el arte ancestral con las tecnologías actuales para crear un mural colectivo.</w:t></w:r></w:p><w:p/><w:p><w:pPr/><w:r><w:rPr><w:color w:val="2b6cb0"/><w:sz w:val="28"/><w:szCs w:val="28"/><w:b w:val="1"/><w:bCs w:val="1"/></w:rPr><w:t xml:space="preserve">Rúbrica</w:t></w:r></w:p><w:p><w:pPr/><w:r><w:rPr/><w:t xml:space="preserve">Rúbrica de Autoevaluación y Coevaluación: Del arte rupestre al primer trazo</w:t></w:r></w:p><w:p><w:pPr/><w:r><w:rPr/><w:t xml:space="preserve">Esta rúbrica está diseñada para que los estudiantes de media evalúen su propio desempeño y el de sus compañeros en el proyecto "Del arte rupestre al primer trazo: explorando el dibujo con tecnologías inmersivas". Se centra en aspectos técnicos, creativos, colaborativos y pedagógicos, vinculando el arte ancestral con las tecnologías actuales para crear un mural colectivo.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Desempeño Excelente</w:t></w:r></w:p></w:tc><w:tc><w:tcPr><w:noWrap/></w:tcPr><w:p><w:pPr/><w:r><w:rPr/><w:t xml:space="preserve">Desempeño Pobre</w:t></w:r></w:p></w:tc><w:tc><w:tcPr><w:noWrap/></w:tcPr><w:p><w:pPr/><w:r><w:rPr/><w:t xml:space="preserve">Comentarios</w:t></w:r></w:p></w:tc></w:tr><w:tr><w:trPr/><w:tc><w:tcPr><w:noWrap/></w:tcPr><w:p><w:pPr/><w:r><w:rPr/><w:t xml:space="preserve">Manejo progresivo de la técnica (carboncillo)</w:t></w:r></w:p></w:tc><w:tc><w:tcPr><w:noWrap/></w:tcPr><w:p><w:pPr/><w:r><w:rPr/><w:t xml:space="preserve">Demuestra dominio claro y creciente en el uso del carboncillo, con trazos precisos y variados que enriquecen la obra.</w:t></w:r></w:p></w:tc><w:tc><w:tcPr><w:noWrap/></w:tcPr><w:p><w:pPr/><w:r><w:rPr/><w:t xml:space="preserve">Presenta dificultades en el manejo del carboncillo, con trazos poco definidos o inconsistentes que afectan la calidad del dibujo.</w:t></w:r></w:p></w:tc><w:tc><w:tcPr><w:noWrap/></w:tcPr><w:p><w:pPr/></w:p></w:tc></w:tr><w:tr><w:trPr/><w:tc><w:tcPr><w:noWrap/></w:tcPr><w:p><w:pPr/><w:r><w:rPr/><w:t xml:space="preserve">Experiencia con interactividad e inmersión (RV / Google Arts & Culture)</w:t></w:r></w:p></w:tc><w:tc><w:tcPr><w:noWrap/></w:tcPr><w:p><w:pPr/><w:r><w:rPr/><w:t xml:space="preserve">Participa activamente en las actividades inmersivas, explorando y aplicando las herramientas tecnológicas para enriquecer la creación.</w:t></w:r></w:p></w:tc><w:tc><w:tcPr><w:noWrap/></w:tcPr><w:p><w:pPr/><w:r><w:rPr/><w:t xml:space="preserve">No aprovecha adecuadamente las tecnologías inmersivas, mostrando poco interés o dificultad para interactuar con ellas.</w:t></w:r></w:p></w:tc><w:tc><w:tcPr><w:noWrap/></w:tcPr><w:p><w:pPr/></w:p></w:tc></w:tr><w:tr><w:trPr/><w:tc><w:tcPr><w:noWrap/></w:tcPr><w:p><w:pPr/><w:r><w:rPr/><w:t xml:space="preserve">Claridad de los contenidos y conducción pedagógica</w:t></w:r></w:p></w:tc><w:tc><w:tcPr><w:noWrap/></w:tcPr><w:p><w:pPr/><w:r><w:rPr/><w:t xml:space="preserve">Comprende claramente los conceptos presentados y sigue con atención la guía pedagógica durante todo el proceso.</w:t></w:r></w:p></w:tc><w:tc><w:tcPr><w:noWrap/></w:tcPr><w:p><w:pPr/><w:r><w:rPr/><w:t xml:space="preserve">Muestra confusión o falta de atención frente a los contenidos y la conducción pedagógica, afectando el aprendizaje.</w:t></w:r></w:p></w:tc><w:tc><w:tcPr><w:noWrap/></w:tcPr><w:p><w:pPr/></w:p></w:tc></w:tr><w:tr><w:trPr/><w:tc><w:tcPr><w:noWrap/></w:tcPr><w:p><w:pPr/><w:r><w:rPr/><w:t xml:space="preserve">Participación y trabajo colaborativo</w:t></w:r></w:p></w:tc><w:tc><w:tcPr><w:noWrap/></w:tcPr><w:p><w:pPr/><w:r><w:rPr/><w:t xml:space="preserve">Contribuye de manera activa, respetuosa y constante en el trabajo en equipo, fomentando un ambiente positivo.</w:t></w:r></w:p></w:tc><w:tc><w:tcPr><w:noWrap/></w:tcPr><w:p><w:pPr/><w:r><w:rPr/><w:t xml:space="preserve">Participa poco o genera conflictos que dificultan el trabajo colaborativo y el logro común.</w:t></w:r></w:p></w:tc><w:tc><w:tcPr><w:noWrap/></w:tcPr><w:p><w:pPr/></w:p></w:tc></w:tr><w:tr><w:trPr/><w:tc><w:tcPr><w:noWrap/></w:tcPr><w:p><w:pPr/><w:r><w:rPr/><w:t xml:space="preserve">Vinculación entre referencias (arte rupestre y contemporáneo) y creación propia</w:t></w:r></w:p></w:tc><w:tc><w:tcPr><w:noWrap/></w:tcPr><w:p><w:pPr/><w:r><w:rPr/><w:t xml:space="preserve">Integra de forma creativa y reflexiva elementos del arte rupestre y contemporáneo en su obra personal y colectiva.</w:t></w:r></w:p></w:tc><w:tc><w:tcPr><w:noWrap/></w:tcPr><w:p><w:pPr/><w:r><w:rPr/><w:t xml:space="preserve">No logra relacionar las referencias artísticas con su creación, limitando la originalidad y profundidad del proyecto.</w:t></w:r></w:p></w:tc><w:tc><w:tcPr><w:noWrap/></w:tcPr><w:p><w:pPr/></w:p></w:tc></w:tr><w:tr><w:trPr/><w:tc><w:tcPr><w:noWrap/></w:tcPr><w:p><w:pPr/><w:r><w:rPr/><w:t xml:space="preserve">Satisfacción general con el mural (producto final)</w:t></w:r></w:p></w:tc><w:tc><w:tcPr><w:noWrap/></w:tcPr><w:p><w:pPr/><w:r><w:rPr/><w:t xml:space="preserve">Manifiesta satisfacción y orgullo por el mural terminado, reconociendo el valor artístico y el esfuerzo colectivo.</w:t></w:r></w:p></w:tc><w:tc><w:tcPr><w:noWrap/></w:tcPr><w:p><w:pPr/><w:r><w:rPr/><w:t xml:space="preserve">Muestra insatisfacción o indiferencia hacia el mural final, sin valorar el trabajo realizado.</w:t></w:r></w:p></w:tc><w:tc><w:tcPr><w:noWrap/></w:tcPr><w:p><w:pPr/></w:p></w:tc></w:tr><w:tr><w:trPr/><w:tc><w:tcPr><w:noWrap/></w:tcPr><w:p><w:pPr/><w:r><w:rPr/><w:t xml:space="preserve">Sentido de logro personal y grupal</w:t></w:r></w:p></w:tc><w:tc><w:tcPr><w:noWrap/></w:tcPr><w:p><w:pPr/><w:r><w:rPr/><w:t xml:space="preserve">Reconoce de forma positiva sus avances y los del grupo, mostrando motivación para futuros proyectos artísticos.</w:t></w:r></w:p></w:tc><w:tc><w:tcPr><w:noWrap/></w:tcPr><w:p><w:pPr/><w:r><w:rPr/><w:t xml:space="preserve">No percibe avance personal ni grupal, lo que afecta su motivación y compromiso con el arte.</w:t></w:r></w:p></w:tc><w:tc><w:tcPr><w:noWrap/></w:tcPr><w:p><w:pPr/></w:p></w:tc></w:tr><w:tr><w:trPr/><w:tc><w:tcPr><w:noWrap/></w:tcPr><w:p><w:pPr/><w:r><w:rPr/><w:t xml:space="preserve">Creatividad y originalidad en el uso del dibujo y tecnologías</w:t></w:r></w:p></w:tc><w:tc><w:tcPr><w:noWrap/></w:tcPr><w:p><w:pPr/><w:r><w:rPr/><w:t xml:space="preserve">Aplica ideas innovadoras y originales combinando dibujo tradicional y tecnologías inmersivas, enriqueciendo la propuesta.</w:t></w:r></w:p></w:tc><w:tc><w:tcPr><w:noWrap/></w:tcPr><w:p><w:pPr/><w:r><w:rPr/><w:t xml:space="preserve">Utiliza recursos de forma limitada o repetitiva, sin aportar elementos creativos que distingan su trabajo.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2026-09-25T23:29:38-05:00</dcterms:created>
  <dcterms:modified xsi:type="dcterms:W3CDTF">2026-09-25T23:29:38-05:00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