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Bioingeniería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la asignatura de Introducción a la Bioingeniería, considerando cinco criterios clave alineados con los objetivos de aprendizaje: identificación de áreas, rol profesional, búsqueda y análisis de información técnica, e implicaciones éticas. Cada criterio se evalúa en cuatro niveles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Bioingeniería</w:t>
      </w:r>
    </w:p>
    <w:p>
      <w:pPr/>
      <w:r>
        <w:rPr/>
        <w:t xml:space="preserve">Esta rúbrica está diseñada para evaluar a estudiantes universitarios en la asignatura de Introducción a la Bioingeniería, considerando cinco criterios clave alineados con los objetivos de aprendizaje: identificación de áreas, rol profesional, búsqueda y análisis de información técnica, e implicaciones éticas. Cada criterio se evalúa en cuatro niveles para ofrecer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principales áreas de la Bioingeniería</w:t>
            </w:r>
          </w:p>
        </w:tc>
        <w:tc>
          <w:tcPr>
            <w:noWrap/>
          </w:tcPr>
          <w:p>
            <w:pPr/>
            <w:r>
              <w:rPr/>
              <w:t xml:space="preserve">Identifica todas las principales áreas con precisión y explica claramente su relación con el plan de estudios.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áreas principales y menciona su relación con el plan de estudios con claridad moderada.</w:t>
            </w:r>
          </w:p>
        </w:tc>
        <w:tc>
          <w:tcPr>
            <w:noWrap/>
          </w:tcPr>
          <w:p>
            <w:pPr/>
            <w:r>
              <w:rPr/>
              <w:t xml:space="preserve">Identifica algunas áreas principales pero con poca claridad o con relación limitada al plan de estudios.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áreas principales ni su relación con el plan de estudios.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rol del bioingeniero en ámbitos profesionales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rol en múltiples ámbitos profesionales,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rol en algunos ámbitos profesionales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rol de manera superficial o limitada a un solo ámbito profesional.</w:t>
            </w:r>
          </w:p>
        </w:tc>
        <w:tc>
          <w:tcPr>
            <w:noWrap/>
          </w:tcPr>
          <w:p>
            <w:pPr/>
            <w:r>
              <w:rPr/>
              <w:t xml:space="preserve">No logra explicar el rol del bioingeniero en ámbitos profesionales.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metodologías básicas de búsqueda de información técnica</w:t>
            </w:r>
          </w:p>
        </w:tc>
        <w:tc>
          <w:tcPr>
            <w:noWrap/>
          </w:tcPr>
          <w:p>
            <w:pPr/>
            <w:r>
              <w:rPr/>
              <w:t xml:space="preserve">Aplica metodologías de búsqueda de forma eficaz, utilizando fuentes relevantes y actualizadas.</w:t>
            </w:r>
          </w:p>
        </w:tc>
        <w:tc>
          <w:tcPr>
            <w:noWrap/>
          </w:tcPr>
          <w:p>
            <w:pPr/>
            <w:r>
              <w:rPr/>
              <w:t xml:space="preserve">Aplica metodologías correctamente, con uso adecuado de fuentes técnicas.</w:t>
            </w:r>
          </w:p>
        </w:tc>
        <w:tc>
          <w:tcPr>
            <w:noWrap/>
          </w:tcPr>
          <w:p>
            <w:pPr/>
            <w:r>
              <w:rPr/>
              <w:t xml:space="preserve">Aplica metodologías de búsqueda pero con selección limitada o poco rigurosa de fuentes.</w:t>
            </w:r>
          </w:p>
        </w:tc>
        <w:tc>
          <w:tcPr>
            <w:noWrap/>
          </w:tcPr>
          <w:p>
            <w:pPr/>
            <w:r>
              <w:rPr/>
              <w:t xml:space="preserve">No aplica metodologías básicas o utiliza fuentes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información técnica encontrada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manera crítica y coherente, integrando conceptos relevantes.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interpretación limitada de la información.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sin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las implicaciones éticas en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Identifica y discute con profundidad las implicaciones éticas relevantes a la bioingeniería.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implicaciones éticas y ofrece una discusión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implicaciones éticas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discute las implicaciones éticas en la práctica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2026-09-25T21:12:35-05:00</dcterms:created>
  <dcterms:modified xsi:type="dcterms:W3CDTF">2026-09-25T21:12:35-05:00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