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Escritura de Nombres para Indicar Autoría, Pertenencia e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que el estudiante escriba correctamente su nombre y apellidos, así como los de familiares, maestras o maestros, y compañeros, promoviendo el reconocimiento de la identidad y pertenencia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Escritura de Nombres para Indicar Autoría, Pertenencia e Identidad</w:t>
      </w:r>
    </w:p>
    <w:p>
      <w:pPr/>
      <w:r>
        <w:rPr/>
        <w:t xml:space="preserve">Lista de verificación para evaluar que el estudiante escriba correctamente su nombre y apellidos, así como los de familiares, maestras o maestros, y compañeros, promoviendo el reconocimiento de la identidad y pertenencia en su entorno.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su nombre completo (nombre y apellidos) para indicar autoría.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el nombre y apellidos de al menos un familiar directo (madre, padre, hermano/a) para indicar identidad familiar.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el nombre y apellidos de su maestra o maestro para mostrar pertenencia al grupo escolar.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el nombre y apellidos de al menos un compañero o compañera de su grupo.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letra legible y clara en todos los nombres escritos.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diversidad cultural al escribir nombres que reflejen distintas raíces o tradiciones familiares.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nombres de personas de diferentes géneros y evita estereotipos en la selección de nombres.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e inclusión al escribir nombres de personas con diferentes capacidades o características personales.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2026-09-25T21:32:41-05:00</dcterms:created>
  <dcterms:modified xsi:type="dcterms:W3CDTF">2026-09-25T21:32:41-05:00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