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Historia, Patrimonio y Memoria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competencias en el análisis histórico de la comunidad, la valoración del patrimonio y los lugares de memoria, y la proposición de iniciativas para el mejoramiento social, alineadas con los objetivos de aprendizaje OA 3 y OA 4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Historia, Patrimonio y Memoria Histórica</w:t>
      </w:r>
    </w:p>
    <w:p>
      <w:pPr/>
      <w:r>
        <w:rPr/>
        <w:t xml:space="preserve">Esta rúbrica evalúa el desarrollo de competencias en el análisis histórico de la comunidad, la valoración del patrimonio y los lugares de memoria, y la proposición de iniciativas para el mejoramiento social, alineadas con los objetivos de aprendizaje OA 3 y OA 4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Formulación de preguntas históricas relevantes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pertinentes y profundas que conectan problemas actuales con contextos históricos locales y nacionales.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relevantes, aunque algunas pueden ser generales o poco profundas en la conexión histórica.</w:t>
            </w:r>
          </w:p>
        </w:tc>
        <w:tc>
          <w:tcPr>
            <w:noWrap/>
          </w:tcPr>
          <w:p>
            <w:pPr/>
            <w:r>
              <w:rPr/>
              <w:t xml:space="preserve">Formula preguntas poco claras, superficiales o que no relacionan adecuadamente el presente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categorías y metodologías históricas</w:t>
            </w:r>
          </w:p>
        </w:tc>
        <w:tc>
          <w:tcPr>
            <w:noWrap/>
          </w:tcPr>
          <w:p>
            <w:pPr/>
            <w:r>
              <w:rPr/>
              <w:t xml:space="preserve">Aplica categorías y métodos propios de la historia con precisión y coherencia en el análisis.</w:t>
            </w:r>
          </w:p>
        </w:tc>
        <w:tc>
          <w:tcPr>
            <w:noWrap/>
          </w:tcPr>
          <w:p>
            <w:pPr/>
            <w:r>
              <w:rPr/>
              <w:t xml:space="preserve">Aplica categorías y métodos históricos con cierta coherencia, aunque con limitaciones en la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categorías y metodologías propias de la disciplina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histórico del contexto local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 que integra evidencias del patrimonio y lugares de memoria locales.</w:t>
            </w:r>
          </w:p>
        </w:tc>
        <w:tc>
          <w:tcPr>
            <w:noWrap/>
          </w:tcPr>
          <w:p>
            <w:pPr/>
            <w:r>
              <w:rPr/>
              <w:t xml:space="preserve">Hace un análisis adecuado, aunque con poca profundidad o con algunas omisiones en la valoración del patrimonio local.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superficial, limitado o con poca relación al patrimonio y memoria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Valoración del patrimonio y lugares de memoria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clara y fundamentada del patrimonio y lugares de memoria, reconociendo su importancia histórica y social.</w:t>
            </w:r>
          </w:p>
        </w:tc>
        <w:tc>
          <w:tcPr>
            <w:noWrap/>
          </w:tcPr>
          <w:p>
            <w:pPr/>
            <w:r>
              <w:rPr/>
              <w:t xml:space="preserve">Reconoce el valor del patrimonio y lugares de memoria, aunque con fundamentos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el valor del patrimonio y los lugares de memoria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Explicaciones históricas fundamentadas</w:t>
            </w:r>
          </w:p>
        </w:tc>
        <w:tc>
          <w:tcPr>
            <w:noWrap/>
          </w:tcPr>
          <w:p>
            <w:pPr/>
            <w:r>
              <w:rPr/>
              <w:t xml:space="preserve">Ofrece explicaciones históricas coherentes, bien argumentadas y sustentadas en evidencias.</w:t>
            </w:r>
          </w:p>
        </w:tc>
        <w:tc>
          <w:tcPr>
            <w:noWrap/>
          </w:tcPr>
          <w:p>
            <w:pPr/>
            <w:r>
              <w:rPr/>
              <w:t xml:space="preserve">Ofrece explicaciones históricas mayormente coherentes, pero con argumentos poco desarrollados o evidencias limitadas.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poco claras, inconsistentes o sin fundamentación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 de iniciativas sociales</w:t>
            </w:r>
          </w:p>
        </w:tc>
        <w:tc>
          <w:tcPr>
            <w:noWrap/>
          </w:tcPr>
          <w:p>
            <w:pPr/>
            <w:r>
              <w:rPr/>
              <w:t xml:space="preserve">Propone iniciativas innovadoras y viables que consideran antecedentes históricos y contribuyen al mejoramiento social.</w:t>
            </w:r>
          </w:p>
        </w:tc>
        <w:tc>
          <w:tcPr>
            <w:noWrap/>
          </w:tcPr>
          <w:p>
            <w:pPr/>
            <w:r>
              <w:rPr/>
              <w:t xml:space="preserve">Propone iniciativas adecuadas, aunque con poca innovación o con relación limitada a los antecedentes históricos.</w:t>
            </w:r>
          </w:p>
        </w:tc>
        <w:tc>
          <w:tcPr>
            <w:noWrap/>
          </w:tcPr>
          <w:p>
            <w:pPr/>
            <w:r>
              <w:rPr/>
              <w:t xml:space="preserve">No propone iniciativas o las propuestas no consideran antecedentes históricos ni aportan al mejoramiento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Enfoque democrático e inclusivo</w:t>
            </w:r>
          </w:p>
        </w:tc>
        <w:tc>
          <w:tcPr>
            <w:noWrap/>
          </w:tcPr>
          <w:p>
            <w:pPr/>
            <w:r>
              <w:rPr/>
              <w:t xml:space="preserve">Incorpora claramente valores democráticos e inclusivos en el análisis y propuestas, promoviendo la diversidad y participación.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de valores democráticos e inclusivos, aunque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valores democráticos ni inclusivos en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coherente y bien organizada, facilitando la comprensión del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El trabajo es comprensible y organizado, aunque con algunos problemas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desorganización, falta de claridad o incoherencias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2026-09-26T01:13:49-05:00</dcterms:created>
  <dcterms:modified xsi:type="dcterms:W3CDTF">2026-09-26T01:13:49-05:00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