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Panel de Discusión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planificación, organización, revisión y comportamiento durante la elaboración del guion de un panel de discusión en estudiantes de secundaria (12-15 años).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Panel de Discusión - Escritura</w:t>
      </w:r>
    </w:p>
    <w:p>
      <w:pPr/>
      <w:r>
        <w:rPr/>
        <w:t xml:space="preserve">Esta rúbrica está diseñada para evaluar la planificación, organización, revisión y comportamiento durante la elaboración del guion de un panel de discusión en estudiantes de secundaria (12-15 años). Cada criterio se califica en una escala de 1 a 5, donde 1 es muy pobre y 5 es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guion según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estudiante define claramente el propósito comunicativo del panel y lo integra en la planificación del guion.</w:t>
            </w:r>
          </w:p>
        </w:tc>
        <w:tc>
          <w:tcPr>
            <w:noWrap/>
          </w:tcPr>
          <w:p>
            <w:pPr/>
            <w:r>
              <w:rPr/>
              <w:t xml:space="preserve">1 = No define propósito</w:t>
            </w:r>
            <w:br/>
            <w:r>
              <w:rPr/>
              <w:t xml:space="preserve">3 = Propósito poco claro o incompleto</w:t>
            </w:r>
            <w:br/>
            <w:r>
              <w:rPr/>
              <w:t xml:space="preserve">5 = Propósito claramente definido y aplicado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tema, destinatarios y participantes</w:t>
            </w:r>
          </w:p>
        </w:tc>
        <w:tc>
          <w:tcPr>
            <w:noWrap/>
          </w:tcPr>
          <w:p>
            <w:pPr/>
            <w:r>
              <w:rPr/>
              <w:t xml:space="preserve">El guion refleja adecuadamente el tema, los destinatarios y los participantes del panel.</w:t>
            </w:r>
          </w:p>
        </w:tc>
        <w:tc>
          <w:tcPr>
            <w:noWrap/>
          </w:tcPr>
          <w:p>
            <w:pPr/>
            <w:r>
              <w:rPr/>
              <w:t xml:space="preserve">1 = No considera estos elementos</w:t>
            </w:r>
            <w:br/>
            <w:r>
              <w:rPr/>
              <w:t xml:space="preserve">3 = Considera algunos elementos de forma parcial</w:t>
            </w:r>
            <w:br/>
            <w:r>
              <w:rPr/>
              <w:t xml:space="preserve">5 = Integra todos de manera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texto y registro adecuado</w:t>
            </w:r>
          </w:p>
        </w:tc>
        <w:tc>
          <w:tcPr>
            <w:noWrap/>
          </w:tcPr>
          <w:p>
            <w:pPr/>
            <w:r>
              <w:rPr/>
              <w:t xml:space="preserve">El estudiante elige el tipo de texto (informativo, argumentativo, etc.) y utiliza un registro formal o informal acorde al contexto.</w:t>
            </w:r>
          </w:p>
        </w:tc>
        <w:tc>
          <w:tcPr>
            <w:noWrap/>
          </w:tcPr>
          <w:p>
            <w:pPr/>
            <w:r>
              <w:rPr/>
              <w:t xml:space="preserve">1 = Tipo y registro inapropiados</w:t>
            </w:r>
            <w:br/>
            <w:r>
              <w:rPr/>
              <w:t xml:space="preserve">3 = Tipo o registro poco adecuados</w:t>
            </w:r>
            <w:br/>
            <w:r>
              <w:rPr/>
              <w:t xml:space="preserve">5 = Tipo y registro apropiados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El guion presenta una secuencia clara: introducción, preguntas orientadoras, intervenciones, argumentos, propuestas y cierre.</w:t>
            </w:r>
          </w:p>
        </w:tc>
        <w:tc>
          <w:tcPr>
            <w:noWrap/>
          </w:tcPr>
          <w:p>
            <w:pPr/>
            <w:r>
              <w:rPr/>
              <w:t xml:space="preserve">1 = Desorganizado, sin secuencia lógica</w:t>
            </w:r>
            <w:br/>
            <w:r>
              <w:rPr/>
              <w:t xml:space="preserve">3 = Secuencia con errores o saltos</w:t>
            </w:r>
            <w:br/>
            <w:r>
              <w:rPr/>
              <w:t xml:space="preserve">5 = Secuencia lógica y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preguntas, argumentos y propuestas</w:t>
            </w:r>
          </w:p>
        </w:tc>
        <w:tc>
          <w:tcPr>
            <w:noWrap/>
          </w:tcPr>
          <w:p>
            <w:pPr/>
            <w:r>
              <w:rPr/>
              <w:t xml:space="preserve">Las preguntas, argumentos, roles y propuestas están relacionados coherentemente con el propósito del panel.</w:t>
            </w:r>
          </w:p>
        </w:tc>
        <w:tc>
          <w:tcPr>
            <w:noWrap/>
          </w:tcPr>
          <w:p>
            <w:pPr/>
            <w:r>
              <w:rPr/>
              <w:t xml:space="preserve">1 = Elementos inconexos o irrelevantes</w:t>
            </w:r>
            <w:br/>
            <w:r>
              <w:rPr/>
              <w:t xml:space="preserve">3 = Conexiones poco claras o parciales</w:t>
            </w:r>
            <w:br/>
            <w:r>
              <w:rPr/>
              <w:t xml:space="preserve">5 = Elementos claramente relacionados y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crítica del plan y guion</w:t>
            </w:r>
          </w:p>
        </w:tc>
        <w:tc>
          <w:tcPr>
            <w:noWrap/>
          </w:tcPr>
          <w:p>
            <w:pPr/>
            <w:r>
              <w:rPr/>
              <w:t xml:space="preserve">El estudiante revisa y modifica el guion para mejorar la coherencia y adecuación al propósito.</w:t>
            </w:r>
          </w:p>
        </w:tc>
        <w:tc>
          <w:tcPr>
            <w:noWrap/>
          </w:tcPr>
          <w:p>
            <w:pPr/>
            <w:r>
              <w:rPr/>
              <w:t xml:space="preserve">1 = No revisa el guion</w:t>
            </w:r>
            <w:br/>
            <w:r>
              <w:rPr/>
              <w:t xml:space="preserve">3 = Revisión superficial o incompleta</w:t>
            </w:r>
            <w:br/>
            <w:r>
              <w:rPr/>
              <w:t xml:space="preserve">5 = Revisión detallada y mejoras evidentes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escucha a los demás y contribuye en la elaboración conjunta del guion.</w:t>
            </w:r>
          </w:p>
        </w:tc>
        <w:tc>
          <w:tcPr>
            <w:noWrap/>
          </w:tcPr>
          <w:p>
            <w:pPr/>
            <w:r>
              <w:rPr/>
              <w:t xml:space="preserve">1 = No colabora ni escucha</w:t>
            </w:r>
            <w:br/>
            <w:r>
              <w:rPr/>
              <w:t xml:space="preserve">3 = Colaboración limitada o intermitente</w:t>
            </w:r>
            <w:br/>
            <w:r>
              <w:rPr/>
              <w:t xml:space="preserve">5 = Colabora activamente y fomenta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una actitud respetuosa, puntual y responsable durante la elaboración y discusión del guion.</w:t>
            </w:r>
          </w:p>
        </w:tc>
        <w:tc>
          <w:tcPr>
            <w:noWrap/>
          </w:tcPr>
          <w:p>
            <w:pPr/>
            <w:r>
              <w:rPr/>
              <w:t xml:space="preserve">1 = Comportamiento inadecuado o disruptivo</w:t>
            </w:r>
            <w:br/>
            <w:r>
              <w:rPr/>
              <w:t xml:space="preserve">3 = Comportamiento aceptable pero con distracciones</w:t>
            </w:r>
            <w:br/>
            <w:r>
              <w:rPr/>
              <w:t xml:space="preserve">5 = Comportamiento ejemplar y responsable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2026-09-25T20:35:59-05:00</dcterms:created>
  <dcterms:modified xsi:type="dcterms:W3CDTF">2026-09-25T20:35:59-05:00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