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Tenis de Mesa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tenis de mesa, centrada en aspectos técnicos, tácticos y actitudinales. La retroalimentación se brinda en dos columnas: aspectos positivos y aspectos a mejorar, para apoyar el desarrollo continuo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Tenis de Mesa - Secundaria</w:t>
      </w:r>
    </w:p>
    <w:p>
      <w:pPr/>
      <w:r>
        <w:rPr/>
        <w:t xml:space="preserve">Esta rúbrica está diseñada para evaluar el desempeño de los estudiantes en tenis de mesa, centrada en aspectos técnicos, tácticos y actitudinales. La retroalimentación se brinda en dos columnas: aspectos positivos y aspectos a mejorar, para apoyar el desarrollo continuo del alumno.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pelota</w:t>
            </w:r>
          </w:p>
        </w:tc>
        <w:tc>
          <w:tcPr>
            <w:noWrap/>
          </w:tcPr>
          <w:p>
            <w:pPr/>
            <w:r>
              <w:rPr/>
              <w:t xml:space="preserve">El estudiante logra mantener la pelota en juego de forma constante y controlada.</w:t>
            </w:r>
          </w:p>
        </w:tc>
        <w:tc>
          <w:tcPr>
            <w:noWrap/>
          </w:tcPr>
          <w:p>
            <w:pPr/>
            <w:r>
              <w:rPr/>
              <w:t xml:space="preserve">Debe trabajar en mejorar la precisión para evitar que la pelota salga fuera de la mesa.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desplazamiento</w:t>
            </w:r>
          </w:p>
        </w:tc>
        <w:tc>
          <w:tcPr>
            <w:noWrap/>
          </w:tcPr>
          <w:p>
            <w:pPr/>
            <w:r>
              <w:rPr/>
              <w:t xml:space="preserve">Muestra buena postura y se mueve de manera ágil para responder a los golpes.</w:t>
            </w:r>
          </w:p>
        </w:tc>
        <w:tc>
          <w:tcPr>
            <w:noWrap/>
          </w:tcPr>
          <w:p>
            <w:pPr/>
            <w:r>
              <w:rPr/>
              <w:t xml:space="preserve">Es necesario mejorar la anticipación y rapidez en los movimientos laterales.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golpeo (drive y revés)</w:t>
            </w:r>
          </w:p>
        </w:tc>
        <w:tc>
          <w:tcPr>
            <w:noWrap/>
          </w:tcPr>
          <w:p>
            <w:pPr/>
            <w:r>
              <w:rPr/>
              <w:t xml:space="preserve">Ejecuta golpes con técnica adecuada, generando efecto y dirección controlada.</w:t>
            </w:r>
          </w:p>
        </w:tc>
        <w:tc>
          <w:tcPr>
            <w:noWrap/>
          </w:tcPr>
          <w:p>
            <w:pPr/>
            <w:r>
              <w:rPr/>
              <w:t xml:space="preserve">Debe practicar la coordinación para lograr golpes más consistentes y potentes.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Servicio</w:t>
            </w:r>
          </w:p>
        </w:tc>
        <w:tc>
          <w:tcPr>
            <w:noWrap/>
          </w:tcPr>
          <w:p>
            <w:pPr/>
            <w:r>
              <w:rPr/>
              <w:t xml:space="preserve">Realiza servicios variados que dificultan la respuesta del oponente.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precisión y colocación de los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y respeto al juego</w:t>
            </w:r>
          </w:p>
        </w:tc>
        <w:tc>
          <w:tcPr>
            <w:noWrap/>
          </w:tcPr>
          <w:p>
            <w:pPr/>
            <w:r>
              <w:rPr/>
              <w:t xml:space="preserve">Conoce y respeta las reglas básicas, mostrando deportividad durante el juego.</w:t>
            </w:r>
          </w:p>
        </w:tc>
        <w:tc>
          <w:tcPr>
            <w:noWrap/>
          </w:tcPr>
          <w:p>
            <w:pPr/>
            <w:r>
              <w:rPr/>
              <w:t xml:space="preserve">Debe mejorar el seguimiento de las reglas para evitar faltas y sanciones.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 y utiliza comunicación efectiva en dobles o prácticas.</w:t>
            </w:r>
          </w:p>
        </w:tc>
        <w:tc>
          <w:tcPr>
            <w:noWrap/>
          </w:tcPr>
          <w:p>
            <w:pPr/>
            <w:r>
              <w:rPr/>
              <w:t xml:space="preserve">Puede mejorar la comunicación para coordinar mejor en situaciones de juego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concentración y resistencia durante el partido.</w:t>
            </w:r>
          </w:p>
        </w:tc>
        <w:tc>
          <w:tcPr>
            <w:noWrap/>
          </w:tcPr>
          <w:p>
            <w:pPr/>
            <w:r>
              <w:rPr/>
              <w:t xml:space="preserve">Debe entrenar para mantener la atención y energía en partidos prolongados.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 y actitud positiva frente a retos y aprendizajes.</w:t>
            </w:r>
          </w:p>
        </w:tc>
        <w:tc>
          <w:tcPr>
            <w:noWrap/>
          </w:tcPr>
          <w:p>
            <w:pPr/>
            <w:r>
              <w:rPr/>
              <w:t xml:space="preserve">Se sugiere incentivar la perseverancia ante dificultades para mejorar el rendimiento.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2026-09-25T22:28:12-05:00</dcterms:created>
  <dcterms:modified xsi:type="dcterms:W3CDTF">2026-09-25T22:28:12-05:00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