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Teorema de Pitágoras - Matemáticas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aplicación del Teorema de Pitágoras en estudiantes de secundaria (12-15 años). Cada criterio se evalúa individualmente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Teorema de Pitágoras - Matemáticas Secundaria</w:t>
      </w:r>
    </w:p>
    <w:p>
      <w:pPr/>
      <w:r>
        <w:rPr/>
        <w:t xml:space="preserve">Esta rúbrica está diseñada para evaluar de manera detallada el conocimiento y aplicación del Teorema de Pitágoras en estudiantes de secundaria (12-15 años). Cada criterio se evalúa individualmente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del teorema y sus componentes.</w:t>
            </w:r>
          </w:p>
        </w:tc>
        <w:tc>
          <w:tcPr>
            <w:noWrap/>
          </w:tcPr>
          <w:p>
            <w:pPr/>
            <w:r>
              <w:rPr/>
              <w:t xml:space="preserve">Entiende el teorema correctamente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con algunas ideas incorrectas.</w:t>
            </w:r>
          </w:p>
        </w:tc>
        <w:tc>
          <w:tcPr>
            <w:noWrap/>
          </w:tcPr>
          <w:p>
            <w:pPr/>
            <w:r>
              <w:rPr/>
              <w:t xml:space="preserve">No comprende el teorema o presenta ideas erróneas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lados del triángulo rectángulo</w:t>
            </w:r>
          </w:p>
        </w:tc>
        <w:tc>
          <w:tcPr>
            <w:noWrap/>
          </w:tcPr>
          <w:p>
            <w:pPr/>
            <w:r>
              <w:rPr/>
              <w:t xml:space="preserve">Identifica sin error los catetos y la hipotenusa en cualquier triángulo dado.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lados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Identifica algunos lados correctamente, pero confunde otros.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lados del triángulo.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adecuada del Teorema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el teorema correctamente y resuelve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Aplica el teorema con pequeños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Aplica el teorema con errores que afectan parcialmente la solución.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el teorema y no resuelve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operaciones aritméticas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todas las operaciones aritméticas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menores en operaciones pero con resultado correcto o cercano.</w:t>
            </w:r>
          </w:p>
        </w:tc>
        <w:tc>
          <w:tcPr>
            <w:noWrap/>
          </w:tcPr>
          <w:p>
            <w:pPr/>
            <w:r>
              <w:rPr/>
              <w:t xml:space="preserve">Comete errores en operaciones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realiza operaciones aritméticas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y verificación del resultado obtenido</w:t>
            </w:r>
          </w:p>
        </w:tc>
        <w:tc>
          <w:tcPr>
            <w:noWrap/>
          </w:tcPr>
          <w:p>
            <w:pPr/>
            <w:r>
              <w:rPr/>
              <w:t xml:space="preserve">Verifica y explica claramente la validez del resultado obtenido.</w:t>
            </w:r>
          </w:p>
        </w:tc>
        <w:tc>
          <w:tcPr>
            <w:noWrap/>
          </w:tcPr>
          <w:p>
            <w:pPr/>
            <w:r>
              <w:rPr/>
              <w:t xml:space="preserve">Verifica el resultado y da explicación adecuada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Verifica el resultado con dificultad o explicación limitada.</w:t>
            </w:r>
          </w:p>
        </w:tc>
        <w:tc>
          <w:tcPr>
            <w:noWrap/>
          </w:tcPr>
          <w:p>
            <w:pPr/>
            <w:r>
              <w:rPr/>
              <w:t xml:space="preserve">No verifica ni interpreta el resultado obtenido.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claridad en la resolución</w:t>
            </w:r>
          </w:p>
        </w:tc>
        <w:tc>
          <w:tcPr>
            <w:noWrap/>
          </w:tcPr>
          <w:p>
            <w:pPr/>
            <w:r>
              <w:rPr/>
              <w:t xml:space="preserve">Presenta el procedimiento ordenado, claro y legible en todo momento.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con buena organización y claridad general.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con organización y claridad limitadas.</w:t>
            </w:r>
          </w:p>
        </w:tc>
        <w:tc>
          <w:tcPr>
            <w:noWrap/>
          </w:tcPr>
          <w:p>
            <w:pPr/>
            <w:r>
              <w:rPr/>
              <w:t xml:space="preserve">Presenta la resolución desorganizada o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unidades de medida en los resultados</w:t>
            </w:r>
          </w:p>
        </w:tc>
        <w:tc>
          <w:tcPr>
            <w:noWrap/>
          </w:tcPr>
          <w:p>
            <w:pPr/>
            <w:r>
              <w:rPr/>
              <w:t xml:space="preserve">Incluye correctamente las unidades en todos los resultados.</w:t>
            </w:r>
          </w:p>
        </w:tc>
        <w:tc>
          <w:tcPr>
            <w:noWrap/>
          </w:tcPr>
          <w:p>
            <w:pPr/>
            <w:r>
              <w:rPr/>
              <w:t xml:space="preserve">Incluye unidades en la mayoría de los resultados correctamente.</w:t>
            </w:r>
          </w:p>
        </w:tc>
        <w:tc>
          <w:tcPr>
            <w:noWrap/>
          </w:tcPr>
          <w:p>
            <w:pPr/>
            <w:r>
              <w:rPr/>
              <w:t xml:space="preserve">Incluye unidades de forma inconsistente o incorrecta.</w:t>
            </w:r>
          </w:p>
        </w:tc>
        <w:tc>
          <w:tcPr>
            <w:noWrap/>
          </w:tcPr>
          <w:p>
            <w:pPr/>
            <w:r>
              <w:rPr/>
              <w:t xml:space="preserve">No incluye unidades o las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problemas aplicados del Teorema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complejos con éxito y explicación clara.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con precisión y explicación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problemas aplicados simples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aplicados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2026-09-26T00:18:38-05:00</dcterms:created>
  <dcterms:modified xsi:type="dcterms:W3CDTF">2026-09-26T00:18:38-05:00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