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Conocimiento del Tubo Digestivo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y aplicación de conceptos relacionados con el tubo digestivo en estudiantes de Medicina. Incluye criterios específicos para valorar desde el dominio teórico hasta la integración de aspectos de Diversidad, Equidad e Inclusión (DEI), proporcionando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Conocimiento del Tubo Digestivo en Medicina</w:t>
      </w:r>
    </w:p>
    <w:p>
      <w:pPr/>
      <w:r>
        <w:rPr/>
        <w:t xml:space="preserve">Esta rúbrica está diseñada para evaluar el conocimiento, análisis y aplicación de conceptos relacionados con el tubo digestivo en estudiantes de Medicina. Incluye criterios específicos para valorar desde el dominio teórico hasta la integración de aspectos de Diversidad, Equidad e Inclusión (DEI), proporcionando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anatómico del tubo digestivo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estructuras y funciones del tubo digestivo, incluyendo detalles avanzados y variaciones anatómicas.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estructuras y funciones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las estructuras y funciones principales con algunos errores o ausencias de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básicas, pero con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estructuras ni funciones básicas del tubo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fisiológica y procesos digestivos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fisiológicos con claridad y profundidad, integrando mecanismos celulares y hormonales.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principales procesos fisiológicos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los procesos digestivos básicos,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procesos fisiológicos esenciales.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 fisiología digestiva.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patologías comunes</w:t>
            </w:r>
          </w:p>
        </w:tc>
        <w:tc>
          <w:tcPr>
            <w:noWrap/>
          </w:tcPr>
          <w:p>
            <w:pPr/>
            <w:r>
              <w:rPr/>
              <w:t xml:space="preserve">Analiza y explica con precisión las patologías comunes del tubo digestivo, relacionando síntomas y mecanismos con evidencia clínica.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patologías principales, con explicaciones claras y relacionando síntomas básicos.</w:t>
            </w:r>
          </w:p>
        </w:tc>
        <w:tc>
          <w:tcPr>
            <w:noWrap/>
          </w:tcPr>
          <w:p>
            <w:pPr/>
            <w:r>
              <w:rPr/>
              <w:t xml:space="preserve">Reconoce patologías frecuentes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patologías comunes.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patologías relacionadas con el tubo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y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Elabora diagnósticos diferenciales completos y fundamentados, integrando datos clínicos y paraclínicos con alta precisión.</w:t>
            </w:r>
          </w:p>
        </w:tc>
        <w:tc>
          <w:tcPr>
            <w:noWrap/>
          </w:tcPr>
          <w:p>
            <w:pPr/>
            <w:r>
              <w:rPr/>
              <w:t xml:space="preserve">Realiza diagnósticos diferenciales adecuados con justificaciones claras,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Propone diagnósticos diferenciales básicos pero con limitaciones en la fundamentación.</w:t>
            </w:r>
          </w:p>
        </w:tc>
        <w:tc>
          <w:tcPr>
            <w:noWrap/>
          </w:tcPr>
          <w:p>
            <w:pPr/>
            <w:r>
              <w:rPr/>
              <w:t xml:space="preserve">Realiza diagnósticos diferenciales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para formular diagnósticos diferenciales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usando terminología médica correcta y lenguaje preciso.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ordenada, con uso adecuado de terminología médica.</w:t>
            </w:r>
          </w:p>
        </w:tc>
        <w:tc>
          <w:tcPr>
            <w:noWrap/>
          </w:tcPr>
          <w:p>
            <w:pPr/>
            <w:r>
              <w:rPr/>
              <w:t xml:space="preserve">Presenta el contenido entendible pero con organización o terminología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 uso inadecuado de términos médicos.</w:t>
            </w:r>
          </w:p>
        </w:tc>
        <w:tc>
          <w:tcPr>
            <w:noWrap/>
          </w:tcPr>
          <w:p>
            <w:pPr/>
            <w:r>
              <w:rPr/>
              <w:t xml:space="preserve">La presentación dificulta la comprensión y contiene numerosos errores de lenguaje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analiza de forma profunda cómo las diferencias culturales, de género, y socioeconómicas afectan la salud digestiva y el acceso a tratamiento.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menciona ejemplos relevantes relacionados con el tubo digestivo.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DEI, pero sin análisis detallado ni integración completa.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importancia de DEI en el contexto del tubo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crítico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confiables y variadas, integrándolas críticamente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relevantes con buen nivel de análisis crítico.</w:t>
            </w:r>
          </w:p>
        </w:tc>
        <w:tc>
          <w:tcPr>
            <w:noWrap/>
          </w:tcPr>
          <w:p>
            <w:pPr/>
            <w:r>
              <w:rPr/>
              <w:t xml:space="preserve">Emplea fuentes básicas, con análisis limitado o falta de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muestra poco análisis crítico o referencias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incluye referencias para sustentar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el respeto, la inclusión y la equidad, valorando todas las perspectivas del equipo.</w:t>
            </w:r>
          </w:p>
        </w:tc>
        <w:tc>
          <w:tcPr>
            <w:noWrap/>
          </w:tcPr>
          <w:p>
            <w:pPr/>
            <w:r>
              <w:rPr/>
              <w:t xml:space="preserve">Colabora efectivamente respetando las diferencias y contribuyendo al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respeto, aunque con limitadas acciones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sensibilidad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 diversidad, afectando negativamente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2026-09-26T02:24:41-05:00</dcterms:created>
  <dcterms:modified xsi:type="dcterms:W3CDTF">2026-09-26T02:24:41-05:00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