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y Pensamiento Computacional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programación y pensamiento computacional en estudiantes de 6 a 11 años, considerando aspectos técnicos, creativos y de inclusión.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y Pensamiento Computacional en Estudiantes de Primaria</w:t>
      </w:r>
    </w:p>
    <w:p>
      <w:pPr/>
      <w:r>
        <w:rPr/>
        <w:t xml:space="preserve">Esta rúbrica está diseñada para evaluar el desarrollo de habilidades de programación y pensamiento computacional en estudiantes de 6 a 11 años, considerando aspectos técnicos, creativos y de inclusión.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conceptos como secuencias, bucles y condiciones, aplicándolos correctamente en su proyecto.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los aplica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pero presenta dificultades para aplicarlos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programación o no los aplica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lógico</w:t>
            </w:r>
          </w:p>
        </w:tc>
        <w:tc>
          <w:tcPr>
            <w:noWrap/>
          </w:tcPr>
          <w:p>
            <w:pPr/>
            <w:r>
              <w:rPr/>
              <w:t xml:space="preserve">Utiliza el pensamiento lógico para identificar y resolver problemas de manera creativa y eficiente durante la programación.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lógica, aunque requiere apoyo o presenta soluciones menos eficientes.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lógica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relacionados con la tarea de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notablemente el proyecto y demuestran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que aportan valor al proyecto,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se limita a seguir instrucciones sin innovar.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proyecto es una copia directa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muy bien organizado, con secuencias claras y uso adecuado de bloques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en general, pero con algunos errores menores en la estructura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código es confusa y presenta errores que dificultan su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El código carece de organización y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mejorar el proyecto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en ocasiones requiere motivación o guía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responde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sus compañeros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las diferencias culturales, de género y capacidades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toma la iniciativa para fomentar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sensibilidad hacia todos.</w:t>
            </w:r>
          </w:p>
        </w:tc>
        <w:tc>
          <w:tcPr>
            <w:noWrap/>
          </w:tcPr>
          <w:p>
            <w:pPr/>
            <w:r>
              <w:rPr/>
              <w:t xml:space="preserve">Muestra actitudes que no respetan la diversidad o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adaptabilidad del proyecto (DEI)</w:t>
            </w:r>
          </w:p>
        </w:tc>
        <w:tc>
          <w:tcPr>
            <w:noWrap/>
          </w:tcPr>
          <w:p>
            <w:pPr/>
            <w:r>
              <w:rPr/>
              <w:t xml:space="preserve">Diseña proyectos que consideran diferentes necesidades y habilidades, facilitando el acceso y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Intenta adaptar el proyecto para diferentes usuarios,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pero no la aplica efectivamente en su proyecto.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 adaptabilidad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un uso ético, seguro y responsable de la tecnología durante el desarrollo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de manera responsable, con pocas excepciones o descuidos.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usar la tecnología de forma segura y responsable.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uso responsable de la tecnología, poniendo en riesgo su trabajo o el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2026-09-26T01:36:57-05:00</dcterms:created>
  <dcterms:modified xsi:type="dcterms:W3CDTF">2026-09-26T01:36:57-05:00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