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Juegos con Balones en Alumnos con Discapacidad Intelectual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y comportamientos durante juegos con balones, promoviendo la participación activa y el desarrollo motor, social y emocional de estudiantes con discapacidad intelectual, con un enfoque 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Juegos con Balones en Alumnos con Discapacidad Intelectual (Primaria 6-11 años)</w:t>
      </w:r>
    </w:p>
    <w:p>
      <w:pPr/>
      <w:r>
        <w:rPr/>
        <w:t xml:space="preserve">Esta rúbrica evalúa habilidades y comportamientos durante juegos con balones, promoviendo la participación activa y el desarrollo motor, social y emocional de estudiantes con discapacidad intelectual, con un enfoque en la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en que el alumno se involucra en la actividad sin necesidad de constantes recordatorios.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participar.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mucha ayuda.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apoyo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con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</w:t>
            </w:r>
          </w:p>
        </w:tc>
        <w:tc>
          <w:tcPr>
            <w:noWrap/>
          </w:tcPr>
          <w:p>
            <w:pPr/>
            <w:r>
              <w:rPr/>
              <w:t xml:space="preserve">Habilidad para manipular el balón y realizar movimientos básicos durante el juego.</w:t>
            </w:r>
          </w:p>
        </w:tc>
        <w:tc>
          <w:tcPr>
            <w:noWrap/>
          </w:tcPr>
          <w:p>
            <w:pPr/>
            <w:r>
              <w:rPr/>
              <w:t xml:space="preserve">No muestra control sobre el balón.</w:t>
            </w:r>
          </w:p>
        </w:tc>
        <w:tc>
          <w:tcPr>
            <w:noWrap/>
          </w:tcPr>
          <w:p>
            <w:pPr/>
            <w:r>
              <w:rPr/>
              <w:t xml:space="preserve">Control limitado y movimientos torpes.</w:t>
            </w:r>
          </w:p>
        </w:tc>
        <w:tc>
          <w:tcPr>
            <w:noWrap/>
          </w:tcPr>
          <w:p>
            <w:pPr/>
            <w:r>
              <w:rPr/>
              <w:t xml:space="preserve">Ejecuta movimientos básicos con cierta dificultad.</w:t>
            </w:r>
          </w:p>
        </w:tc>
        <w:tc>
          <w:tcPr>
            <w:noWrap/>
          </w:tcPr>
          <w:p>
            <w:pPr/>
            <w:r>
              <w:rPr/>
              <w:t xml:space="preserve">Control adecuado y movimientos fluidos.</w:t>
            </w:r>
          </w:p>
        </w:tc>
        <w:tc>
          <w:tcPr>
            <w:noWrap/>
          </w:tcPr>
          <w:p>
            <w:pPr/>
            <w:r>
              <w:rPr/>
              <w:t xml:space="preserve">Control excelente y movimientos precisos y confiados.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Reglas</w:t>
            </w:r>
          </w:p>
        </w:tc>
        <w:tc>
          <w:tcPr>
            <w:noWrap/>
          </w:tcPr>
          <w:p>
            <w:pPr/>
            <w:r>
              <w:rPr/>
              <w:t xml:space="preserve">Capacidad para entender y seguir las indicaciones básicas del juego.</w:t>
            </w:r>
          </w:p>
        </w:tc>
        <w:tc>
          <w:tcPr>
            <w:noWrap/>
          </w:tcPr>
          <w:p>
            <w:pPr/>
            <w:r>
              <w:rPr/>
              <w:t xml:space="preserve">No entiende ni sigue las reglas.</w:t>
            </w:r>
          </w:p>
        </w:tc>
        <w:tc>
          <w:tcPr>
            <w:noWrap/>
          </w:tcPr>
          <w:p>
            <w:pPr/>
            <w:r>
              <w:rPr/>
              <w:t xml:space="preserve">Entiende pocas reglas con ayuda constante.</w:t>
            </w:r>
          </w:p>
        </w:tc>
        <w:tc>
          <w:tcPr>
            <w:noWrap/>
          </w:tcPr>
          <w:p>
            <w:pPr/>
            <w:r>
              <w:rPr/>
              <w:t xml:space="preserve">Comprende reglas principales, pero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reglas correctamente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Sigue y respeta todas las reglas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con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No interactúa o muestra conductas negativas.</w:t>
            </w:r>
          </w:p>
        </w:tc>
        <w:tc>
          <w:tcPr>
            <w:noWrap/>
          </w:tcPr>
          <w:p>
            <w:pPr/>
            <w:r>
              <w:rPr/>
              <w:t xml:space="preserve">Interacción limitada o con conflictos frecuentes.</w:t>
            </w:r>
          </w:p>
        </w:tc>
        <w:tc>
          <w:tcPr>
            <w:noWrap/>
          </w:tcPr>
          <w:p>
            <w:pPr/>
            <w:r>
              <w:rPr/>
              <w:t xml:space="preserve">Participa socialmente con ayuda para mantener respeto.</w:t>
            </w:r>
          </w:p>
        </w:tc>
        <w:tc>
          <w:tcPr>
            <w:noWrap/>
          </w:tcPr>
          <w:p>
            <w:pPr/>
            <w:r>
              <w:rPr/>
              <w:t xml:space="preserve">Colabora y respeta a compañeros generalmente.</w:t>
            </w:r>
          </w:p>
        </w:tc>
        <w:tc>
          <w:tcPr>
            <w:noWrap/>
          </w:tcPr>
          <w:p>
            <w:pPr/>
            <w:r>
              <w:rPr/>
              <w:t xml:space="preserve">Demuestra respeto, apoyo y colaboración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Diversidad</w:t>
            </w:r>
          </w:p>
        </w:tc>
        <w:tc>
          <w:tcPr>
            <w:noWrap/>
          </w:tcPr>
          <w:p>
            <w:pPr/>
            <w:r>
              <w:rPr/>
              <w:t xml:space="preserve">Capacidad para recibir y respetar las diferencias de habilidades y estilos de juego.</w:t>
            </w:r>
          </w:p>
        </w:tc>
        <w:tc>
          <w:tcPr>
            <w:noWrap/>
          </w:tcPr>
          <w:p>
            <w:pPr/>
            <w:r>
              <w:rPr/>
              <w:t xml:space="preserve">No acepta ni respeta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resistencia o incomodidad ante diferencias.</w:t>
            </w:r>
          </w:p>
        </w:tc>
        <w:tc>
          <w:tcPr>
            <w:noWrap/>
          </w:tcPr>
          <w:p>
            <w:pPr/>
            <w:r>
              <w:rPr/>
              <w:t xml:space="preserve">Acepta las diferencias con recordatorios.</w:t>
            </w:r>
          </w:p>
        </w:tc>
        <w:tc>
          <w:tcPr>
            <w:noWrap/>
          </w:tcPr>
          <w:p>
            <w:pPr/>
            <w:r>
              <w:rPr/>
              <w:t xml:space="preserve">Respeta y se adapta a la diversidad con facilidad.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Juego</w:t>
            </w:r>
          </w:p>
        </w:tc>
        <w:tc>
          <w:tcPr>
            <w:noWrap/>
          </w:tcPr>
          <w:p>
            <w:pPr/>
            <w:r>
              <w:rPr/>
              <w:t xml:space="preserve">Se asegura de que todos tengan oportunidades similares para participar.</w:t>
            </w:r>
          </w:p>
        </w:tc>
        <w:tc>
          <w:tcPr>
            <w:noWrap/>
          </w:tcPr>
          <w:p>
            <w:pPr/>
            <w:r>
              <w:rPr/>
              <w:t xml:space="preserve">No considera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Participa solo para sí mismo sin compartir.</w:t>
            </w:r>
          </w:p>
        </w:tc>
        <w:tc>
          <w:tcPr>
            <w:noWrap/>
          </w:tcPr>
          <w:p>
            <w:pPr/>
            <w:r>
              <w:rPr/>
              <w:t xml:space="preserve">A veces permite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Frecuentemente equitativo y considera a todos.</w:t>
            </w:r>
          </w:p>
        </w:tc>
        <w:tc>
          <w:tcPr>
            <w:noWrap/>
          </w:tcPr>
          <w:p>
            <w:pPr/>
            <w:r>
              <w:rPr/>
              <w:t xml:space="preserve">Promueve y garantiza la equidad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Uso adecuado de gestos, expresiones y palabras para interactuar durante el juego.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y muestra aislamiento.</w:t>
            </w:r>
          </w:p>
        </w:tc>
        <w:tc>
          <w:tcPr>
            <w:noWrap/>
          </w:tcPr>
          <w:p>
            <w:pPr/>
            <w:r>
              <w:rPr/>
              <w:t xml:space="preserve">Comunicación muy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Comunica necesidades básicas con apoyo.</w:t>
            </w:r>
          </w:p>
        </w:tc>
        <w:tc>
          <w:tcPr>
            <w:noWrap/>
          </w:tcPr>
          <w:p>
            <w:pPr/>
            <w:r>
              <w:rPr/>
              <w:t xml:space="preserve">Se comunica clara y oportunamente.</w:t>
            </w:r>
          </w:p>
        </w:tc>
        <w:tc>
          <w:tcPr>
            <w:noWrap/>
          </w:tcPr>
          <w:p>
            <w:pPr/>
            <w:r>
              <w:rPr/>
              <w:t xml:space="preserve">Comunica eficazmente y fomenta la comunicación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Autocuidado</w:t>
            </w:r>
          </w:p>
        </w:tc>
        <w:tc>
          <w:tcPr>
            <w:noWrap/>
          </w:tcPr>
          <w:p>
            <w:pPr/>
            <w:r>
              <w:rPr/>
              <w:t xml:space="preserve">Actúa con precaución para evitar accidentes y cuida su bienestar.</w:t>
            </w:r>
          </w:p>
        </w:tc>
        <w:tc>
          <w:tcPr>
            <w:noWrap/>
          </w:tcPr>
          <w:p>
            <w:pPr/>
            <w:r>
              <w:rPr/>
              <w:t xml:space="preserve">Toma riesgos sin precaución y se pone en peligro.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evitar riesgos.</w:t>
            </w:r>
          </w:p>
        </w:tc>
        <w:tc>
          <w:tcPr>
            <w:noWrap/>
          </w:tcPr>
          <w:p>
            <w:pPr/>
            <w:r>
              <w:rPr/>
              <w:t xml:space="preserve">Sigue indicaciones de seguridad con recordatorios.</w:t>
            </w:r>
          </w:p>
        </w:tc>
        <w:tc>
          <w:tcPr>
            <w:noWrap/>
          </w:tcPr>
          <w:p>
            <w:pPr/>
            <w:r>
              <w:rPr/>
              <w:t xml:space="preserve">Actúa con precaución y responde bien a indicaciones.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plena de seguridad y autocuidado.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2026-09-26T01:31:43-05:00</dcterms:created>
  <dcterms:modified xsi:type="dcterms:W3CDTF">2026-09-26T01:31:43-05:00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