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y Análisis de Casos de Conflicto Socioambiental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individual o en dupla sobre un conflicto socioambiental, desarrollado en Canva o PowerPoint, enfocándose en el análisis geográfico y social, la calidad de la información, el diseño visual y la capacidad de comunicación.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y Análisis de Casos de Conflicto Socioambiental</w:t>
      </w:r>
    </w:p>
    <w:p>
      <w:pPr/>
      <w:r>
        <w:rPr/>
        <w:t xml:space="preserve">Esta rúbrica evalúa la presentación individual o en dupla sobre un conflicto socioambiental, desarrollado en Canva o PowerPoint, enfocándose en el análisis geográfico y social, la calidad de la información, el diseño visual y la capacidad de comunicación.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del análisis socioambiental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claro y detallado que demuestra comprensión crítica del conflicto socioambiental.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adecuado, con algunos detalles relevantes, pero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información básica y comprensión limitada del conflicto.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incompleto o no refleja comprensión del conflicto socioambiental.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geográfica y social relevante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precisa, actualizada y pertinente que respalda claramente el análisis.</w:t>
            </w:r>
          </w:p>
        </w:tc>
        <w:tc>
          <w:tcPr>
            <w:noWrap/>
          </w:tcPr>
          <w:p>
            <w:pPr/>
            <w:r>
              <w:rPr/>
              <w:t xml:space="preserve">Utiliza información generalmente relevante y adecuada, aunque con algunos datos menos precisos.</w:t>
            </w:r>
          </w:p>
        </w:tc>
        <w:tc>
          <w:tcPr>
            <w:noWrap/>
          </w:tcPr>
          <w:p>
            <w:pPr/>
            <w:r>
              <w:rPr/>
              <w:t xml:space="preserve">Usa información limitada o parcialmente relevante,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relevante o presenta datos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con una estructura clara, aunque con ligeros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lo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uso de recursos gráficos (Canva/PPT)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profesional y complementa perfectamente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contribuye al contenido, aunque podría mejorar en algunos aspectos visuales.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atractivo, con uso limitado de recursos gráficos.</w:t>
            </w:r>
          </w:p>
        </w:tc>
        <w:tc>
          <w:tcPr>
            <w:noWrap/>
          </w:tcPr>
          <w:p>
            <w:pPr/>
            <w:r>
              <w:rPr/>
              <w:t xml:space="preserve">El diseño es pobre, distrae o no apoya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comunicación oral y expresión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confianza, manteniendo el interés del público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buena fluidez aunque con pequeñas dudas o vacilaciones.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con poca fluidez o falta de seguridad.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con dificultades significativas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capacidad de argumentación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argumentos sólidos, demostrando un conocimiento amplio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razonables,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argumentos poco convincentes o incompletos.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incorrectamente, sin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del conflicto</w:t>
            </w:r>
          </w:p>
        </w:tc>
        <w:tc>
          <w:tcPr>
            <w:noWrap/>
          </w:tcPr>
          <w:p>
            <w:pPr/>
            <w:r>
              <w:rPr/>
              <w:t xml:space="preserve">El enfoque presentado es innovador, con ideas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originalidad en el enfoque del conflicto.</w:t>
            </w:r>
          </w:p>
        </w:tc>
        <w:tc>
          <w:tcPr>
            <w:noWrap/>
          </w:tcPr>
          <w:p>
            <w:pPr/>
            <w:r>
              <w:rPr/>
              <w:t xml:space="preserve">El enfoque es convencional y poco creativo.</w:t>
            </w:r>
          </w:p>
        </w:tc>
        <w:tc>
          <w:tcPr>
            <w:noWrap/>
          </w:tcPr>
          <w:p>
            <w:pPr/>
            <w:r>
              <w:rPr/>
              <w:t xml:space="preserve">El enfoque es repetitivo, sin originalidad ni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criterios técnicos (uso de Canva o PPT, tiempo, formato)</w:t>
            </w:r>
          </w:p>
        </w:tc>
        <w:tc>
          <w:tcPr>
            <w:noWrap/>
          </w:tcPr>
          <w:p>
            <w:pPr/>
            <w:r>
              <w:rPr/>
              <w:t xml:space="preserve">Cumple todos los requisitos técnicos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requisitos técnicos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los requisitos técnicos, con errores o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No cumple los requisitos técnicos básicos o presenta múltiples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2026-09-25T19:41:09-05:00</dcterms:created>
  <dcterms:modified xsi:type="dcterms:W3CDTF">2026-09-25T19:41:09-05:00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