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Interfaz de Work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identifica correctamente los elementos clave de una interfaz de work informática. Cada criterio debe ser marcado con "Sí" o "No" según la presencia o ausencia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Interfaz de Work Informática</w:t>
      </w:r>
    </w:p>
    <w:p>
      <w:pPr/>
      <w:r>
        <w:rPr/>
        <w:t xml:space="preserve">Esta lista de verificación está diseñada para evaluar si el estudiante identifica correctamente los elementos clave de una interfaz de work informática. Cada criterio debe ser marcado con "Sí" o "No" según la presencia o ausencia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claramente el área de trabajo o espacio principal de la interfaz.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y señala la barra de herramientas o menú de opciones.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Muestra comprensión de los botones básicos (guardar, abrir, cerrar).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Señala correctamente las ventanas o paneles dentro de la interfaz.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 iconos y su función dentro de la interfaz.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Describe el uso de barras de desplazamiento (scroll) si están presentes.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Reconoce y explica la función del cursor o indicador dentro de la interfaz.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la interfaz con organización clara y elementos bien diferenciados.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2026-09-26T04:02:01-05:00</dcterms:created>
  <dcterms:modified xsi:type="dcterms:W3CDTF">2026-09-26T04:02:01-05:00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