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Gestión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los elementos esenciales que debe contener un trabajo universitario sobre Gestión Educativa, asegurando que el estudiante cubra aspectos clave en su análisis y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Gestión Educativa</w:t>
      </w:r>
    </w:p>
    <w:p>
      <w:pPr/>
      <w:r>
        <w:rPr/>
        <w:t xml:space="preserve">Esta lista de verificación permite evaluar los elementos esenciales que debe contener un trabajo universitario sobre Gestión Educativa, asegurando que el estudiante cubra aspectos clave en su análisis y propuesta.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actores involucrados en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y responsabilidades en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y procesos utilizados para mejorar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o casos prácticos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o soluciones basadas en el análisis realizado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actualizadas y citadas correctamente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y redacción del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2026-09-26T03:00:57-05:00</dcterms:created>
  <dcterms:modified xsi:type="dcterms:W3CDTF">2026-09-26T03:00:57-05:00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