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Talleres y Actividades: Números Pares e Impares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primaria (6-11 años) para identificar, diferenciar y clasificar números pares e impares mediante la observación y agrupación de cantidades, además de reconocer sus características y aplicarlas en situaciones matemáticas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Talleres y Actividades: Números Pares e Impares</w:t>
      </w:r>
    </w:p>
    <w:p>
      <w:pPr/>
      <w:r>
        <w:rPr/>
        <w:t xml:space="preserve">Esta rúbrica está diseñada para evaluar la habilidad de los estudiantes de primaria (6-11 años) para identificar, diferenciar y clasificar números pares e impares mediante la observación y agrupación de cantidades, además de reconocer sus características y aplicarlas en situaciones matemáticas sencillas.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números pares</w:t>
            </w:r>
          </w:p>
        </w:tc>
        <w:tc>
          <w:tcPr>
            <w:noWrap/>
          </w:tcPr>
          <w:p>
            <w:pPr/>
            <w:r>
              <w:rPr/>
              <w:t xml:space="preserve">Identifica todos los números pares sin errores y con rapidez.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números pares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algunos números pares, pero comete varios errores.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números pares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números impares</w:t>
            </w:r>
          </w:p>
        </w:tc>
        <w:tc>
          <w:tcPr>
            <w:noWrap/>
          </w:tcPr>
          <w:p>
            <w:pPr/>
            <w:r>
              <w:rPr/>
              <w:t xml:space="preserve">Identifica todos los números impares sin errores y con confianza.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números impares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algunos números impares,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números impares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clara entre números pares e impares</w:t>
            </w:r>
          </w:p>
        </w:tc>
        <w:tc>
          <w:tcPr>
            <w:noWrap/>
          </w:tcPr>
          <w:p>
            <w:pPr/>
            <w:r>
              <w:rPr/>
              <w:t xml:space="preserve">Distingue claramente entre números pares e impares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Distingue correctamente entre pares e impares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diferenciar pares e impares en varias actividades.</w:t>
            </w:r>
          </w:p>
        </w:tc>
        <w:tc>
          <w:tcPr>
            <w:noWrap/>
          </w:tcPr>
          <w:p>
            <w:pPr/>
            <w:r>
              <w:rPr/>
              <w:t xml:space="preserve">No diferencia entre números pares e impares.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adecuada mediante agrupación de cantidades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los números pares e impares agrupándolos sin errores.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los números con agrupaciones adecuadas.</w:t>
            </w:r>
          </w:p>
        </w:tc>
        <w:tc>
          <w:tcPr>
            <w:noWrap/>
          </w:tcPr>
          <w:p>
            <w:pPr/>
            <w:r>
              <w:rPr/>
              <w:t xml:space="preserve">Clasifica algunos números correctamente, pero presenta errores en las agrupaciones.</w:t>
            </w:r>
          </w:p>
        </w:tc>
        <w:tc>
          <w:tcPr>
            <w:noWrap/>
          </w:tcPr>
          <w:p>
            <w:pPr/>
            <w:r>
              <w:rPr/>
              <w:t xml:space="preserve">No clasifica ni agrupa correctamente los números.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características de números pares</w:t>
            </w:r>
          </w:p>
        </w:tc>
        <w:tc>
          <w:tcPr>
            <w:noWrap/>
          </w:tcPr>
          <w:p>
            <w:pPr/>
            <w:r>
              <w:rPr/>
              <w:t xml:space="preserve">Explica claramente las características de los números pares y las aplica correctamente.</w:t>
            </w:r>
          </w:p>
        </w:tc>
        <w:tc>
          <w:tcPr>
            <w:noWrap/>
          </w:tcPr>
          <w:p>
            <w:pPr/>
            <w:r>
              <w:rPr/>
              <w:t xml:space="preserve">Reconoce las características principales de los números pares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pero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reconoce ni explica características de los números pares.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características de números impares</w:t>
            </w:r>
          </w:p>
        </w:tc>
        <w:tc>
          <w:tcPr>
            <w:noWrap/>
          </w:tcPr>
          <w:p>
            <w:pPr/>
            <w:r>
              <w:rPr/>
              <w:t xml:space="preserve">Describe y aplica correctamente las características de los números impares.</w:t>
            </w:r>
          </w:p>
        </w:tc>
        <w:tc>
          <w:tcPr>
            <w:noWrap/>
          </w:tcPr>
          <w:p>
            <w:pPr/>
            <w:r>
              <w:rPr/>
              <w:t xml:space="preserve">Reconoce las características de números impares con ayuda mínima.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pero con dificultad para aplicarlas.</w:t>
            </w:r>
          </w:p>
        </w:tc>
        <w:tc>
          <w:tcPr>
            <w:noWrap/>
          </w:tcPr>
          <w:p>
            <w:pPr/>
            <w:r>
              <w:rPr/>
              <w:t xml:space="preserve">No reconoce ni explica características de los números impares.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en situaciones matemáticas sencillas</w:t>
            </w:r>
          </w:p>
        </w:tc>
        <w:tc>
          <w:tcPr>
            <w:noWrap/>
          </w:tcPr>
          <w:p>
            <w:pPr/>
            <w:r>
              <w:rPr/>
              <w:t xml:space="preserve">Aplica correctamente conceptos de números pares e impares en todas las situaciones propuestas.</w:t>
            </w:r>
          </w:p>
        </w:tc>
        <w:tc>
          <w:tcPr>
            <w:noWrap/>
          </w:tcPr>
          <w:p>
            <w:pPr/>
            <w:r>
              <w:rPr/>
              <w:t xml:space="preserve">Aplica los conceptos en la mayoría de las situaciones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los conceptos en pocas situaciones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aplicar los conceptos en situaciones prácticas.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durante las actividades</w:t>
            </w:r>
          </w:p>
        </w:tc>
        <w:tc>
          <w:tcPr>
            <w:noWrap/>
          </w:tcPr>
          <w:p>
            <w:pPr/>
            <w:r>
              <w:rPr/>
              <w:t xml:space="preserve">Muestra interés, participa activamente y colabora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requiere motivación constante.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2026-09-26T02:23:53-05:00</dcterms:created>
  <dcterms:modified xsi:type="dcterms:W3CDTF">2026-09-26T02:23:53-05:00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