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Friso de la Vida de Abraham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continuidad del friso, reconociendo a Abraham como amigo de Dios, valorando su fe, obediencia y confianza en las promesas divinas. Está diseñada para estudiantes de primaria (6-11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Friso de la Vida de Abraham</w:t>
      </w:r>
    </w:p>
    <w:p>
      <w:pPr/>
      <w:r>
        <w:rPr/>
        <w:t xml:space="preserve">Esta rúbrica evalúa la continuidad del friso, reconociendo a Abraham como amigo de Dios, valorando su fe, obediencia y confianza en las promesas divinas. Está diseñada para estudiantes de primaria (6-11 años) y permite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Continuidad del friso</w:t>
            </w:r>
          </w:p>
        </w:tc>
        <w:tc>
          <w:tcPr>
            <w:noWrap/>
          </w:tcPr>
          <w:p>
            <w:pPr/>
            <w:r>
              <w:rPr/>
              <w:t xml:space="preserve">El friso está completo y muestra una secuencia clara y lógica de la vida de Abraham.</w:t>
            </w:r>
          </w:p>
        </w:tc>
        <w:tc>
          <w:tcPr>
            <w:noWrap/>
          </w:tcPr>
          <w:p>
            <w:pPr/>
            <w:r>
              <w:rPr/>
              <w:t xml:space="preserve">El friso está mayormente completo con una secuencia clara, pero con pequeñas interrupciones.</w:t>
            </w:r>
          </w:p>
        </w:tc>
        <w:tc>
          <w:tcPr>
            <w:noWrap/>
          </w:tcPr>
          <w:p>
            <w:pPr/>
            <w:r>
              <w:rPr/>
              <w:t xml:space="preserve">El friso presenta algunas partes incompletas o desordenadas,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friso es incompleto y la secuencia es confusa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Abraham como amigo de Dios</w:t>
            </w:r>
          </w:p>
        </w:tc>
        <w:tc>
          <w:tcPr>
            <w:noWrap/>
          </w:tcPr>
          <w:p>
            <w:pPr/>
            <w:r>
              <w:rPr/>
              <w:t xml:space="preserve">Identifica claramente a Abraham como amigo de Dios y explica esta relación con ejemplos.</w:t>
            </w:r>
          </w:p>
        </w:tc>
        <w:tc>
          <w:tcPr>
            <w:noWrap/>
          </w:tcPr>
          <w:p>
            <w:pPr/>
            <w:r>
              <w:rPr/>
              <w:t xml:space="preserve">Reconoce a Abraham como amigo de Dios,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Menciona la amistad con Dios, pero sin claridad ni ejemplos.</w:t>
            </w:r>
          </w:p>
        </w:tc>
        <w:tc>
          <w:tcPr>
            <w:noWrap/>
          </w:tcPr>
          <w:p>
            <w:pPr/>
            <w:r>
              <w:rPr/>
              <w:t xml:space="preserve">No reconoce ni menciona a Abraham como amigo de Dios.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fe de Abraham</w:t>
            </w:r>
          </w:p>
        </w:tc>
        <w:tc>
          <w:tcPr>
            <w:noWrap/>
          </w:tcPr>
          <w:p>
            <w:pPr/>
            <w:r>
              <w:rPr/>
              <w:t xml:space="preserve">Expresa con claridad la importancia de la fe de Abraham y cómo esta influye en su vida.</w:t>
            </w:r>
          </w:p>
        </w:tc>
        <w:tc>
          <w:tcPr>
            <w:noWrap/>
          </w:tcPr>
          <w:p>
            <w:pPr/>
            <w:r>
              <w:rPr/>
              <w:t xml:space="preserve">Valora la fe de Abraham,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Muestra una valoración básica de la fe, sin profundizar en su significado.</w:t>
            </w:r>
          </w:p>
        </w:tc>
        <w:tc>
          <w:tcPr>
            <w:noWrap/>
          </w:tcPr>
          <w:p>
            <w:pPr/>
            <w:r>
              <w:rPr/>
              <w:t xml:space="preserve">No valora o no comprende el papel de la fe en la vida de Abraham.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la obediencia</w:t>
            </w:r>
          </w:p>
        </w:tc>
        <w:tc>
          <w:tcPr>
            <w:noWrap/>
          </w:tcPr>
          <w:p>
            <w:pPr/>
            <w:r>
              <w:rPr/>
              <w:t xml:space="preserve">Demuestra con ejemplos cómo Abraham obedeció a Dios fielmente en el friso.</w:t>
            </w:r>
          </w:p>
        </w:tc>
        <w:tc>
          <w:tcPr>
            <w:noWrap/>
          </w:tcPr>
          <w:p>
            <w:pPr/>
            <w:r>
              <w:rPr/>
              <w:t xml:space="preserve">Muestra la obediencia de Abraham, pero con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la obediencia, pero sin ejemplos claros o coherentes.</w:t>
            </w:r>
          </w:p>
        </w:tc>
        <w:tc>
          <w:tcPr>
            <w:noWrap/>
          </w:tcPr>
          <w:p>
            <w:pPr/>
            <w:r>
              <w:rPr/>
              <w:t xml:space="preserve">No representa ni menciona la obediencia de Abraham.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en las promesas de Dios</w:t>
            </w:r>
          </w:p>
        </w:tc>
        <w:tc>
          <w:tcPr>
            <w:noWrap/>
          </w:tcPr>
          <w:p>
            <w:pPr/>
            <w:r>
              <w:rPr/>
              <w:t xml:space="preserve">Explica y muestra con claridad la confianza de Abraham en las promesas divinas.</w:t>
            </w:r>
          </w:p>
        </w:tc>
        <w:tc>
          <w:tcPr>
            <w:noWrap/>
          </w:tcPr>
          <w:p>
            <w:pPr/>
            <w:r>
              <w:rPr/>
              <w:t xml:space="preserve">Reconoce la confianza de Abraham, pero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Menciona la confianza, pero sin comprensión profunda.</w:t>
            </w:r>
          </w:p>
        </w:tc>
        <w:tc>
          <w:tcPr>
            <w:noWrap/>
          </w:tcPr>
          <w:p>
            <w:pPr/>
            <w:r>
              <w:rPr/>
              <w:t xml:space="preserve">No reconoce ni representa la confianza en las promesas de Dios.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elaboración del friso</w:t>
            </w:r>
          </w:p>
        </w:tc>
        <w:tc>
          <w:tcPr>
            <w:noWrap/>
          </w:tcPr>
          <w:p>
            <w:pPr/>
            <w:r>
              <w:rPr/>
              <w:t xml:space="preserve">Utiliza materiales y colores de forma innovadora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Usa materiales y colores adecuados que apoyan la presentación.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limitada, con poco uso de recursos visuales.</w:t>
            </w:r>
          </w:p>
        </w:tc>
        <w:tc>
          <w:tcPr>
            <w:noWrap/>
          </w:tcPr>
          <w:p>
            <w:pPr/>
            <w:r>
              <w:rPr/>
              <w:t xml:space="preserve">No hay creatividad ni cuidado en la presentación del friso.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</w:t>
            </w:r>
          </w:p>
        </w:tc>
        <w:tc>
          <w:tcPr>
            <w:noWrap/>
          </w:tcPr>
          <w:p>
            <w:pPr/>
            <w:r>
              <w:rPr/>
              <w:t xml:space="preserve">El friso está organizado y presentado de forma clara y atractiva.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aunque con pequeños detalles desordenados.</w:t>
            </w:r>
          </w:p>
        </w:tc>
        <w:tc>
          <w:tcPr>
            <w:noWrap/>
          </w:tcPr>
          <w:p>
            <w:pPr/>
            <w:r>
              <w:rPr/>
              <w:t xml:space="preserve">La presentación tiene desorden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de manera positiva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de forma intermitente.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colaboración mínima.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2026-09-25T18:08:47-05:00</dcterms:created>
  <dcterms:modified xsi:type="dcterms:W3CDTF">2026-09-25T18:08:47-05:00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