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Asambleas Starters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orales, de comprensión y escritura de los estudiantes de primaria (6-11 años) en inglés, enfocándose en vocabulario, preposiciones de lugar, números, descripción y respuestas a preguntas personales y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Asambleas Starters - Inglés</w:t>
      </w:r>
    </w:p>
    <w:p>
      <w:pPr/>
      <w:r>
        <w:rPr/>
        <w:t xml:space="preserve">Esta rúbrica evalúa las habilidades orales, de comprensión y escritura de los estudiantes de primaria (6-11 años) en inglés, enfocándose en vocabulario, preposiciones de lugar, números, descripción y respuestas a preguntas personales y de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nombrar objetos/vocabulario a partir de imágenes</w:t>
            </w:r>
          </w:p>
        </w:tc>
        <w:tc>
          <w:tcPr>
            <w:noWrap/>
          </w:tcPr>
          <w:p>
            <w:pPr/>
            <w:r>
              <w:rPr/>
              <w:t xml:space="preserve">No identifica ni nombra objetos o vocabulario.</w:t>
            </w:r>
          </w:p>
        </w:tc>
        <w:tc>
          <w:tcPr>
            <w:noWrap/>
          </w:tcPr>
          <w:p>
            <w:pPr/>
            <w:r>
              <w:rPr/>
              <w:t xml:space="preserve">Identifica pocos objetos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y nombra objetos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objetos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objetos con fluidez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correcta a instrucciones con preposiciones de lugar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con ayuda y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de la ubicación de objetos usando preposiciones</w:t>
            </w:r>
          </w:p>
        </w:tc>
        <w:tc>
          <w:tcPr>
            <w:noWrap/>
          </w:tcPr>
          <w:p>
            <w:pPr/>
            <w:r>
              <w:rPr/>
              <w:t xml:space="preserve">No produce respuestas o usa lenguaje inapropiado.</w:t>
            </w:r>
          </w:p>
        </w:tc>
        <w:tc>
          <w:tcPr>
            <w:noWrap/>
          </w:tcPr>
          <w:p>
            <w:pPr/>
            <w:r>
              <w:rPr/>
              <w:t xml:space="preserve">Responde con frases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Produce oraciones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Produce oraciones detalladas y claras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Produce oraciones complejas y precisas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escrita del vocabulario trabajado</w:t>
            </w:r>
          </w:p>
        </w:tc>
        <w:tc>
          <w:tcPr>
            <w:noWrap/>
          </w:tcPr>
          <w:p>
            <w:pPr/>
            <w:r>
              <w:rPr/>
              <w:t xml:space="preserve">No reconoce vocabulario escrito.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escrito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escrito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todo el vocabulario escrito con rapidez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personales (nombre, edad, procedencia)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incorrecta.</w:t>
            </w:r>
          </w:p>
        </w:tc>
        <w:tc>
          <w:tcPr>
            <w:noWrap/>
          </w:tcPr>
          <w:p>
            <w:pPr/>
            <w:r>
              <w:rPr/>
              <w:t xml:space="preserve">Responde con ayuda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detalles adicionales.</w:t>
            </w:r>
          </w:p>
        </w:tc>
        <w:tc>
          <w:tcPr>
            <w:noWrap/>
          </w:tcPr>
          <w:p>
            <w:pPr/>
            <w:r>
              <w:rPr/>
              <w:t xml:space="preserve">Responde con fluidez y confianza, usando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gustos, posibilidades y preguntas yes/no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ayuda y limitaciones.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Responde con detalles y pocas correcciones.</w:t>
            </w:r>
          </w:p>
        </w:tc>
        <w:tc>
          <w:tcPr>
            <w:noWrap/>
          </w:tcPr>
          <w:p>
            <w:pPr/>
            <w:r>
              <w:rPr/>
              <w:t xml:space="preserve">Responde claramente y con seguridad usando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y escribir números del 1 al 20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correctamente.</w:t>
            </w:r>
          </w:p>
        </w:tc>
        <w:tc>
          <w:tcPr>
            <w:noWrap/>
          </w:tcPr>
          <w:p>
            <w:pPr/>
            <w:r>
              <w:rPr/>
              <w:t xml:space="preserve">Cuenta y escribe algunos números con errores.</w:t>
            </w:r>
          </w:p>
        </w:tc>
        <w:tc>
          <w:tcPr>
            <w:noWrap/>
          </w:tcPr>
          <w:p>
            <w:pPr/>
            <w:r>
              <w:rPr/>
              <w:t xml:space="preserve">Cuenta y escribe números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Cuenta hasta 20 y escribe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Cuenta y escribe todos los números del 1 al 20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objetos (color, forma) y responder preguntas como "How many?" y "What's the girl doing?"</w:t>
            </w:r>
          </w:p>
        </w:tc>
        <w:tc>
          <w:tcPr>
            <w:noWrap/>
          </w:tcPr>
          <w:p>
            <w:pPr/>
            <w:r>
              <w:rPr/>
              <w:t xml:space="preserve">No describe ni responde preguntas.</w:t>
            </w:r>
          </w:p>
        </w:tc>
        <w:tc>
          <w:tcPr>
            <w:noWrap/>
          </w:tcPr>
          <w:p>
            <w:pPr/>
            <w:r>
              <w:rPr/>
              <w:t xml:space="preserve">Describe o responde con frases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Describe y responde preguntas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con detalles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con vocabulario variado y responde con fluidez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2026-09-25T17:25:38-05:00</dcterms:created>
  <dcterms:modified xsi:type="dcterms:W3CDTF">2026-09-25T17:25:38-05:00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